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73F" w:rsidRPr="000F353F" w:rsidRDefault="007B273F" w:rsidP="007B273F">
      <w:pPr>
        <w:pStyle w:val="4"/>
        <w:spacing w:before="31" w:after="31"/>
        <w:ind w:firstLine="444"/>
      </w:pPr>
      <w:bookmarkStart w:id="0" w:name="_Toc428193723"/>
      <w:bookmarkStart w:id="1" w:name="_Toc430698581"/>
      <w:bookmarkStart w:id="2" w:name="_Toc432775867"/>
      <w:r>
        <w:rPr>
          <w:rFonts w:hint="eastAsia"/>
        </w:rPr>
        <w:t>86</w:t>
      </w:r>
      <w:r w:rsidRPr="009679E2">
        <w:rPr>
          <w:rFonts w:hint="eastAsia"/>
        </w:rPr>
        <w:t>．</w:t>
      </w:r>
      <w:r w:rsidRPr="000F353F">
        <w:rPr>
          <w:rFonts w:hint="eastAsia"/>
        </w:rPr>
        <w:t>细分因素定义及分级表</w:t>
      </w:r>
      <w:bookmarkEnd w:id="0"/>
      <w:bookmarkEnd w:id="1"/>
      <w:bookmarkEnd w:id="2"/>
    </w:p>
    <w:p w:rsidR="007B273F" w:rsidRPr="000F353F" w:rsidRDefault="007B273F" w:rsidP="007B273F">
      <w:pPr>
        <w:pStyle w:val="a6"/>
        <w:spacing w:before="62" w:after="62"/>
      </w:pPr>
      <w:r w:rsidRPr="000F353F">
        <w:rPr>
          <w:rFonts w:hint="eastAsia"/>
        </w:rPr>
        <w:t>细分因素定义及分级表</w:t>
      </w:r>
    </w:p>
    <w:p w:rsidR="007B273F" w:rsidRPr="000F353F" w:rsidRDefault="007B273F" w:rsidP="007B273F">
      <w:pPr>
        <w:pStyle w:val="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0F353F">
        <w:rPr>
          <w:rFonts w:hint="eastAsia"/>
        </w:rPr>
        <w:t>因素名称：风险控制的责任</w:t>
      </w:r>
    </w:p>
    <w:p w:rsidR="007B273F" w:rsidRPr="000F353F" w:rsidRDefault="007B273F" w:rsidP="007B273F">
      <w:pPr>
        <w:pStyle w:val="0"/>
        <w:spacing w:afterLines="30"/>
      </w:pPr>
      <w:r w:rsidRPr="000F353F">
        <w:rPr>
          <w:rFonts w:hint="eastAsia"/>
        </w:rPr>
        <w:t>因素定义：指在不确定的条件下，为保证贸易、投资及其他项目的顺利进行，并维持我方合法权益所担负的责任。该责任大小由失败后损失影响的大小作为判断标准。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3"/>
        <w:gridCol w:w="4916"/>
        <w:gridCol w:w="1432"/>
      </w:tblGrid>
      <w:tr w:rsidR="007B273F" w:rsidRPr="000F353F" w:rsidTr="000B37C2">
        <w:trPr>
          <w:jc w:val="center"/>
        </w:trPr>
        <w:tc>
          <w:tcPr>
            <w:tcW w:w="71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B273F" w:rsidRPr="000F353F" w:rsidRDefault="007B273F" w:rsidP="007B273F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等级</w:t>
            </w:r>
          </w:p>
        </w:tc>
        <w:tc>
          <w:tcPr>
            <w:tcW w:w="524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B273F" w:rsidRPr="000F353F" w:rsidRDefault="007B273F" w:rsidP="007B273F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界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限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说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明</w:t>
            </w:r>
          </w:p>
        </w:tc>
        <w:tc>
          <w:tcPr>
            <w:tcW w:w="1517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B273F" w:rsidRPr="000F353F" w:rsidRDefault="007B273F" w:rsidP="007B273F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评分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0</w:t>
            </w:r>
          </w:p>
        </w:tc>
        <w:tc>
          <w:tcPr>
            <w:tcW w:w="5247" w:type="dxa"/>
            <w:tcBorders>
              <w:top w:val="single" w:sz="4" w:space="0" w:color="auto"/>
            </w:tcBorders>
          </w:tcPr>
          <w:p w:rsidR="007B273F" w:rsidRPr="000F353F" w:rsidRDefault="007B273F" w:rsidP="007B273F">
            <w:pPr>
              <w:pStyle w:val="0000"/>
              <w:spacing w:before="31" w:after="31" w:line="260" w:lineRule="exact"/>
              <w:ind w:firstLine="150"/>
            </w:pPr>
            <w:r w:rsidRPr="000F353F">
              <w:rPr>
                <w:rFonts w:hint="eastAsia"/>
              </w:rPr>
              <w:t>无任何风险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1</w:t>
            </w:r>
          </w:p>
        </w:tc>
        <w:tc>
          <w:tcPr>
            <w:tcW w:w="5247" w:type="dxa"/>
          </w:tcPr>
          <w:p w:rsidR="007B273F" w:rsidRPr="000F353F" w:rsidRDefault="007B273F" w:rsidP="007B273F">
            <w:pPr>
              <w:pStyle w:val="0000"/>
              <w:spacing w:before="31" w:after="31" w:line="260" w:lineRule="exact"/>
              <w:ind w:firstLine="150"/>
            </w:pPr>
            <w:r w:rsidRPr="000F353F">
              <w:rPr>
                <w:rFonts w:hint="eastAsia"/>
              </w:rPr>
              <w:t>仅有一些小风险，一旦问题发生，不会给公司造成多大影响</w:t>
            </w:r>
          </w:p>
        </w:tc>
        <w:tc>
          <w:tcPr>
            <w:tcW w:w="1517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20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2</w:t>
            </w:r>
          </w:p>
        </w:tc>
        <w:tc>
          <w:tcPr>
            <w:tcW w:w="5247" w:type="dxa"/>
          </w:tcPr>
          <w:p w:rsidR="007B273F" w:rsidRPr="000F353F" w:rsidRDefault="007B273F" w:rsidP="007B273F">
            <w:pPr>
              <w:pStyle w:val="0000"/>
              <w:spacing w:before="31" w:after="31" w:line="260" w:lineRule="exact"/>
              <w:ind w:firstLine="150"/>
            </w:pPr>
            <w:r w:rsidRPr="000F353F">
              <w:rPr>
                <w:rFonts w:hint="eastAsia"/>
              </w:rPr>
              <w:t>有一定的风险，一旦问题发生，给公司造成的影响能够明显感觉到</w:t>
            </w:r>
          </w:p>
        </w:tc>
        <w:tc>
          <w:tcPr>
            <w:tcW w:w="1517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40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3</w:t>
            </w:r>
          </w:p>
        </w:tc>
        <w:tc>
          <w:tcPr>
            <w:tcW w:w="5247" w:type="dxa"/>
          </w:tcPr>
          <w:p w:rsidR="007B273F" w:rsidRPr="000F353F" w:rsidRDefault="007B273F" w:rsidP="007B273F">
            <w:pPr>
              <w:pStyle w:val="0000"/>
              <w:spacing w:before="31" w:after="31" w:line="260" w:lineRule="exact"/>
              <w:ind w:firstLine="150"/>
            </w:pPr>
            <w:r w:rsidRPr="000F353F">
              <w:rPr>
                <w:rFonts w:hint="eastAsia"/>
              </w:rPr>
              <w:t>有较大风险，一旦问题发生，会给公司带来较严重的损害</w:t>
            </w:r>
          </w:p>
        </w:tc>
        <w:tc>
          <w:tcPr>
            <w:tcW w:w="1517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60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4</w:t>
            </w:r>
          </w:p>
        </w:tc>
        <w:tc>
          <w:tcPr>
            <w:tcW w:w="5247" w:type="dxa"/>
          </w:tcPr>
          <w:p w:rsidR="007B273F" w:rsidRPr="000F353F" w:rsidRDefault="007B273F" w:rsidP="007B273F">
            <w:pPr>
              <w:pStyle w:val="0000"/>
              <w:spacing w:before="31" w:after="31" w:line="260" w:lineRule="exact"/>
              <w:ind w:firstLine="150"/>
            </w:pPr>
            <w:r w:rsidRPr="000F353F">
              <w:rPr>
                <w:rFonts w:hint="eastAsia"/>
              </w:rPr>
              <w:t>有极大风险，一旦问题发生，对公司造成的影响不仅不可挽回，而且会导致使公司经济发生危机乃至倒闭</w:t>
            </w:r>
          </w:p>
        </w:tc>
        <w:tc>
          <w:tcPr>
            <w:tcW w:w="1517" w:type="dxa"/>
            <w:vAlign w:val="center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  <w:jc w:val="both"/>
            </w:pPr>
            <w:r w:rsidRPr="000F353F">
              <w:t>80</w:t>
            </w:r>
          </w:p>
        </w:tc>
      </w:tr>
    </w:tbl>
    <w:p w:rsidR="007B273F" w:rsidRPr="000F353F" w:rsidRDefault="007B273F" w:rsidP="007B273F">
      <w:pPr>
        <w:pStyle w:val="0"/>
        <w:spacing w:beforeLines="3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0F353F">
        <w:rPr>
          <w:rFonts w:hint="eastAsia"/>
        </w:rPr>
        <w:t>因素名称：成本控制的责任</w:t>
      </w:r>
    </w:p>
    <w:p w:rsidR="007B273F" w:rsidRPr="000F353F" w:rsidRDefault="007B273F" w:rsidP="007B273F">
      <w:pPr>
        <w:pStyle w:val="0"/>
        <w:spacing w:afterLines="30"/>
      </w:pPr>
      <w:r w:rsidRPr="000F353F">
        <w:rPr>
          <w:rFonts w:hint="eastAsia"/>
        </w:rPr>
        <w:t>因素定义：</w:t>
      </w:r>
      <w:r>
        <w:rPr>
          <w:rFonts w:hint="eastAsia"/>
        </w:rPr>
        <w:t>是</w:t>
      </w:r>
      <w:r w:rsidRPr="000F353F">
        <w:rPr>
          <w:rFonts w:hint="eastAsia"/>
        </w:rPr>
        <w:t>指在正常工作状态下，因工作疏忽而可能造成的成本、费用、利息等额外损失方面所应承担的责任。其责任大小，由可能造成损失金额的多少作为判断标准，并以月平均值为计量单位。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3"/>
        <w:gridCol w:w="5101"/>
        <w:gridCol w:w="1247"/>
      </w:tblGrid>
      <w:tr w:rsidR="007B273F" w:rsidRPr="000F353F" w:rsidTr="000B37C2">
        <w:trPr>
          <w:jc w:val="center"/>
        </w:trPr>
        <w:tc>
          <w:tcPr>
            <w:tcW w:w="714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B273F" w:rsidRPr="000F353F" w:rsidRDefault="007B273F" w:rsidP="007B273F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等级</w:t>
            </w:r>
          </w:p>
        </w:tc>
        <w:tc>
          <w:tcPr>
            <w:tcW w:w="544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B273F" w:rsidRPr="000F353F" w:rsidRDefault="007B273F" w:rsidP="007B273F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界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限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说</w:t>
            </w:r>
            <w:r w:rsidRPr="000F353F">
              <w:t xml:space="preserve"> </w:t>
            </w:r>
            <w:r w:rsidRPr="000F353F">
              <w:rPr>
                <w:rFonts w:hint="eastAsia"/>
              </w:rPr>
              <w:t>明</w:t>
            </w:r>
          </w:p>
        </w:tc>
        <w:tc>
          <w:tcPr>
            <w:tcW w:w="1319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B273F" w:rsidRPr="000F353F" w:rsidRDefault="007B273F" w:rsidP="007B273F">
            <w:pPr>
              <w:pStyle w:val="a7"/>
              <w:spacing w:line="260" w:lineRule="exact"/>
            </w:pPr>
            <w:r w:rsidRPr="000F353F">
              <w:rPr>
                <w:rFonts w:hint="eastAsia"/>
              </w:rPr>
              <w:t>评分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  <w:tcBorders>
              <w:top w:val="single" w:sz="4" w:space="0" w:color="auto"/>
            </w:tcBorders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1</w:t>
            </w:r>
          </w:p>
        </w:tc>
        <w:tc>
          <w:tcPr>
            <w:tcW w:w="5445" w:type="dxa"/>
            <w:tcBorders>
              <w:top w:val="single" w:sz="4" w:space="0" w:color="auto"/>
            </w:tcBorders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不可能造成成本费用等方面的损失或损失金额小于</w:t>
            </w:r>
            <w:r w:rsidRPr="000F353F">
              <w:t>50</w:t>
            </w:r>
            <w:r w:rsidRPr="000F353F">
              <w:rPr>
                <w:rFonts w:hint="eastAsia"/>
              </w:rPr>
              <w:t>元</w:t>
            </w:r>
          </w:p>
        </w:tc>
        <w:tc>
          <w:tcPr>
            <w:tcW w:w="1319" w:type="dxa"/>
            <w:tcBorders>
              <w:top w:val="single" w:sz="4" w:space="0" w:color="auto"/>
            </w:tcBorders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5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2</w:t>
            </w:r>
          </w:p>
        </w:tc>
        <w:tc>
          <w:tcPr>
            <w:tcW w:w="5445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损失金额在</w:t>
            </w:r>
            <w:r w:rsidRPr="000F353F">
              <w:t>50</w:t>
            </w:r>
            <w:r w:rsidRPr="000F353F">
              <w:rPr>
                <w:rFonts w:hint="eastAsia"/>
              </w:rPr>
              <w:t>元以上，</w:t>
            </w:r>
            <w:r w:rsidRPr="000F353F">
              <w:t>200</w:t>
            </w:r>
            <w:r w:rsidRPr="000F353F">
              <w:rPr>
                <w:rFonts w:hint="eastAsia"/>
              </w:rPr>
              <w:t>元以下</w:t>
            </w:r>
          </w:p>
        </w:tc>
        <w:tc>
          <w:tcPr>
            <w:tcW w:w="1319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10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3</w:t>
            </w:r>
          </w:p>
        </w:tc>
        <w:tc>
          <w:tcPr>
            <w:tcW w:w="5445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损失金额在</w:t>
            </w:r>
            <w:r w:rsidRPr="000F353F">
              <w:t>200</w:t>
            </w:r>
            <w:r w:rsidRPr="000F353F">
              <w:rPr>
                <w:rFonts w:hint="eastAsia"/>
              </w:rPr>
              <w:t>元以上，</w:t>
            </w:r>
            <w:r w:rsidRPr="000F353F">
              <w:t>500</w:t>
            </w:r>
            <w:r w:rsidRPr="000F353F">
              <w:rPr>
                <w:rFonts w:hint="eastAsia"/>
              </w:rPr>
              <w:t>元以下</w:t>
            </w:r>
          </w:p>
        </w:tc>
        <w:tc>
          <w:tcPr>
            <w:tcW w:w="1319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15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4</w:t>
            </w:r>
          </w:p>
        </w:tc>
        <w:tc>
          <w:tcPr>
            <w:tcW w:w="5445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损失金额在</w:t>
            </w:r>
            <w:r w:rsidRPr="000F353F">
              <w:t>500</w:t>
            </w:r>
            <w:r w:rsidRPr="000F353F">
              <w:rPr>
                <w:rFonts w:hint="eastAsia"/>
              </w:rPr>
              <w:t>元以上，</w:t>
            </w:r>
            <w:r w:rsidRPr="000F353F">
              <w:t>1</w:t>
            </w:r>
            <w:r>
              <w:t> </w:t>
            </w:r>
            <w:r w:rsidRPr="000F353F">
              <w:t>000</w:t>
            </w:r>
            <w:r w:rsidRPr="000F353F">
              <w:rPr>
                <w:rFonts w:hint="eastAsia"/>
              </w:rPr>
              <w:t>元以下</w:t>
            </w:r>
          </w:p>
        </w:tc>
        <w:tc>
          <w:tcPr>
            <w:tcW w:w="1319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20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5</w:t>
            </w:r>
          </w:p>
        </w:tc>
        <w:tc>
          <w:tcPr>
            <w:tcW w:w="5445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损失金额在</w:t>
            </w:r>
            <w:r w:rsidRPr="000F353F">
              <w:t>1</w:t>
            </w:r>
            <w:r>
              <w:t> </w:t>
            </w:r>
            <w:r w:rsidRPr="000F353F">
              <w:t>000</w:t>
            </w:r>
            <w:r w:rsidRPr="000F353F">
              <w:rPr>
                <w:rFonts w:hint="eastAsia"/>
              </w:rPr>
              <w:t>元以上，</w:t>
            </w:r>
            <w:r w:rsidRPr="000F353F">
              <w:t>2</w:t>
            </w:r>
            <w:r>
              <w:t> </w:t>
            </w:r>
            <w:r w:rsidRPr="000F353F">
              <w:t>000</w:t>
            </w:r>
            <w:r w:rsidRPr="000F353F">
              <w:rPr>
                <w:rFonts w:hint="eastAsia"/>
              </w:rPr>
              <w:t>元以下</w:t>
            </w:r>
          </w:p>
        </w:tc>
        <w:tc>
          <w:tcPr>
            <w:tcW w:w="1319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30</w:t>
            </w:r>
          </w:p>
        </w:tc>
      </w:tr>
      <w:tr w:rsidR="007B273F" w:rsidRPr="000F353F" w:rsidTr="000B37C2">
        <w:trPr>
          <w:jc w:val="center"/>
        </w:trPr>
        <w:tc>
          <w:tcPr>
            <w:tcW w:w="714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6</w:t>
            </w:r>
          </w:p>
        </w:tc>
        <w:tc>
          <w:tcPr>
            <w:tcW w:w="5445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rPr>
                <w:rFonts w:hint="eastAsia"/>
              </w:rPr>
              <w:t>损失金额在</w:t>
            </w:r>
            <w:r w:rsidRPr="000F353F">
              <w:t>2</w:t>
            </w:r>
            <w:r>
              <w:t> </w:t>
            </w:r>
            <w:r w:rsidRPr="000F353F">
              <w:t>000</w:t>
            </w:r>
            <w:r>
              <w:rPr>
                <w:rFonts w:hint="eastAsia"/>
              </w:rPr>
              <w:t>元</w:t>
            </w:r>
            <w:r w:rsidRPr="000F353F">
              <w:rPr>
                <w:rFonts w:hint="eastAsia"/>
              </w:rPr>
              <w:t>以上</w:t>
            </w:r>
          </w:p>
        </w:tc>
        <w:tc>
          <w:tcPr>
            <w:tcW w:w="1319" w:type="dxa"/>
          </w:tcPr>
          <w:p w:rsidR="007B273F" w:rsidRPr="000F353F" w:rsidRDefault="007B273F" w:rsidP="007B273F">
            <w:pPr>
              <w:pStyle w:val="a5"/>
              <w:spacing w:before="31" w:after="31" w:line="260" w:lineRule="exact"/>
            </w:pPr>
            <w:r w:rsidRPr="000F353F">
              <w:t>40</w:t>
            </w:r>
          </w:p>
        </w:tc>
      </w:tr>
    </w:tbl>
    <w:p w:rsidR="007B273F" w:rsidRPr="000F353F" w:rsidRDefault="007B273F" w:rsidP="007B273F">
      <w:pPr>
        <w:pStyle w:val="0"/>
        <w:spacing w:beforeLines="30"/>
      </w:pPr>
      <w:r w:rsidRPr="000F353F">
        <w:rPr>
          <w:rFonts w:hint="eastAsia"/>
        </w:rPr>
        <w:t>以下的因素定义及其分级说明参照以上的方法进行。</w:t>
      </w:r>
    </w:p>
    <w:p w:rsidR="005D6D7E" w:rsidRPr="007B273F" w:rsidRDefault="005D6D7E" w:rsidP="007B273F">
      <w:pPr>
        <w:ind w:firstLine="400"/>
      </w:pPr>
    </w:p>
    <w:sectPr w:rsidR="005D6D7E" w:rsidRPr="007B2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D7E" w:rsidRDefault="005D6D7E" w:rsidP="007B273F">
      <w:pPr>
        <w:ind w:firstLine="400"/>
      </w:pPr>
      <w:r>
        <w:separator/>
      </w:r>
    </w:p>
  </w:endnote>
  <w:endnote w:type="continuationSeparator" w:id="1">
    <w:p w:rsidR="005D6D7E" w:rsidRDefault="005D6D7E" w:rsidP="007B273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D7E" w:rsidRDefault="005D6D7E" w:rsidP="007B273F">
      <w:pPr>
        <w:ind w:firstLine="400"/>
      </w:pPr>
      <w:r>
        <w:separator/>
      </w:r>
    </w:p>
  </w:footnote>
  <w:footnote w:type="continuationSeparator" w:id="1">
    <w:p w:rsidR="005D6D7E" w:rsidRDefault="005D6D7E" w:rsidP="007B273F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73F"/>
    <w:rsid w:val="005D6D7E"/>
    <w:rsid w:val="007B2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3F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2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27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273F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273F"/>
    <w:rPr>
      <w:sz w:val="18"/>
      <w:szCs w:val="18"/>
    </w:rPr>
  </w:style>
  <w:style w:type="paragraph" w:customStyle="1" w:styleId="Char1">
    <w:name w:val=" Char"/>
    <w:basedOn w:val="a"/>
    <w:autoRedefine/>
    <w:rsid w:val="007B273F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7B273F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7B273F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0000">
    <w:name w:val="表文0000"/>
    <w:basedOn w:val="a5"/>
    <w:rsid w:val="007B273F"/>
    <w:pPr>
      <w:ind w:firstLineChars="100" w:firstLine="100"/>
    </w:pPr>
    <w:rPr>
      <w:kern w:val="0"/>
    </w:rPr>
  </w:style>
  <w:style w:type="paragraph" w:customStyle="1" w:styleId="a5">
    <w:name w:val="表文"/>
    <w:basedOn w:val="a"/>
    <w:link w:val="Char2"/>
    <w:rsid w:val="007B273F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7B273F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B273F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B273F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7B273F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7B273F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2015-11-18T08:54:00Z</dcterms:created>
  <dcterms:modified xsi:type="dcterms:W3CDTF">2015-11-18T08:54:00Z</dcterms:modified>
</cp:coreProperties>
</file>